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5462" w:rsidRPr="00E13665" w:rsidRDefault="00105462" w:rsidP="0010546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13665">
        <w:rPr>
          <w:rFonts w:ascii="Times New Roman" w:hAnsi="Times New Roman" w:cs="Times New Roman"/>
          <w:sz w:val="24"/>
          <w:szCs w:val="24"/>
        </w:rPr>
        <w:t>Patient Satisfaction in Dermatology: A Qualitative Assessment</w:t>
      </w:r>
    </w:p>
    <w:p w:rsidR="00105462" w:rsidRDefault="00105462" w:rsidP="0010546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13665">
        <w:rPr>
          <w:rFonts w:ascii="Times New Roman" w:hAnsi="Times New Roman" w:cs="Times New Roman"/>
          <w:sz w:val="24"/>
          <w:szCs w:val="24"/>
        </w:rPr>
        <w:t>Syed</w:t>
      </w:r>
      <w:proofErr w:type="spellEnd"/>
      <w:r w:rsidRPr="00E13665">
        <w:rPr>
          <w:rFonts w:ascii="Times New Roman" w:hAnsi="Times New Roman" w:cs="Times New Roman"/>
          <w:sz w:val="24"/>
          <w:szCs w:val="24"/>
        </w:rPr>
        <w:t xml:space="preserve"> T. Ali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E13665">
        <w:rPr>
          <w:rFonts w:ascii="Times New Roman" w:hAnsi="Times New Roman" w:cs="Times New Roman"/>
          <w:sz w:val="24"/>
          <w:szCs w:val="24"/>
        </w:rPr>
        <w:t xml:space="preserve"> B.S, Steven R. Feldman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proofErr w:type="gramStart"/>
      <w:r>
        <w:rPr>
          <w:rFonts w:ascii="Times New Roman" w:hAnsi="Times New Roman" w:cs="Times New Roman"/>
          <w:sz w:val="24"/>
          <w:szCs w:val="24"/>
          <w:vertAlign w:val="superscript"/>
        </w:rPr>
        <w:t>,2,3</w:t>
      </w:r>
      <w:proofErr w:type="gramEnd"/>
      <w:r w:rsidRPr="00E13665">
        <w:rPr>
          <w:rFonts w:ascii="Times New Roman" w:hAnsi="Times New Roman" w:cs="Times New Roman"/>
          <w:sz w:val="24"/>
          <w:szCs w:val="24"/>
        </w:rPr>
        <w:t>, M.D., PhD</w:t>
      </w:r>
    </w:p>
    <w:p w:rsidR="00105462" w:rsidRPr="002C7FDB" w:rsidRDefault="00105462" w:rsidP="0010546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C7FDB">
        <w:rPr>
          <w:rFonts w:ascii="Times New Roman" w:hAnsi="Times New Roman" w:cs="Times New Roman"/>
          <w:snapToGrid w:val="0"/>
          <w:sz w:val="24"/>
          <w:szCs w:val="24"/>
        </w:rPr>
        <w:t xml:space="preserve">Center for Dermatology Research, Departments of </w:t>
      </w:r>
      <w:r w:rsidRPr="002C7FDB">
        <w:rPr>
          <w:rFonts w:ascii="Times New Roman" w:hAnsi="Times New Roman" w:cs="Times New Roman"/>
          <w:snapToGrid w:val="0"/>
          <w:sz w:val="24"/>
          <w:szCs w:val="24"/>
          <w:vertAlign w:val="superscript"/>
        </w:rPr>
        <w:t>1</w:t>
      </w:r>
      <w:r w:rsidRPr="002C7FDB">
        <w:rPr>
          <w:rFonts w:ascii="Times New Roman" w:hAnsi="Times New Roman" w:cs="Times New Roman"/>
          <w:snapToGrid w:val="0"/>
          <w:sz w:val="24"/>
          <w:szCs w:val="24"/>
        </w:rPr>
        <w:t xml:space="preserve">Dermatology, </w:t>
      </w:r>
      <w:r w:rsidRPr="002C7FDB">
        <w:rPr>
          <w:rFonts w:ascii="Times New Roman" w:hAnsi="Times New Roman" w:cs="Times New Roman"/>
          <w:snapToGrid w:val="0"/>
          <w:sz w:val="24"/>
          <w:szCs w:val="24"/>
          <w:vertAlign w:val="superscript"/>
        </w:rPr>
        <w:t>2</w:t>
      </w:r>
      <w:r w:rsidRPr="002C7FDB">
        <w:rPr>
          <w:rFonts w:ascii="Times New Roman" w:hAnsi="Times New Roman" w:cs="Times New Roman"/>
          <w:snapToGrid w:val="0"/>
          <w:sz w:val="24"/>
          <w:szCs w:val="24"/>
        </w:rPr>
        <w:t xml:space="preserve">Pathology and </w:t>
      </w:r>
      <w:r w:rsidRPr="002C7FDB">
        <w:rPr>
          <w:rFonts w:ascii="Times New Roman" w:hAnsi="Times New Roman" w:cs="Times New Roman"/>
          <w:snapToGrid w:val="0"/>
          <w:sz w:val="24"/>
          <w:szCs w:val="24"/>
          <w:vertAlign w:val="superscript"/>
        </w:rPr>
        <w:t>3</w:t>
      </w:r>
      <w:r w:rsidRPr="002C7FDB">
        <w:rPr>
          <w:rFonts w:ascii="Times New Roman" w:hAnsi="Times New Roman" w:cs="Times New Roman"/>
          <w:snapToGrid w:val="0"/>
          <w:sz w:val="24"/>
          <w:szCs w:val="24"/>
        </w:rPr>
        <w:t xml:space="preserve">Public Health Sciences; Wake Forest School of Medicine; </w:t>
      </w:r>
      <w:r w:rsidRPr="002C7FDB">
        <w:rPr>
          <w:rFonts w:ascii="Times New Roman" w:hAnsi="Times New Roman" w:cs="Times New Roman"/>
          <w:sz w:val="24"/>
          <w:szCs w:val="24"/>
        </w:rPr>
        <w:t>Winston-Salem, North Carolina</w:t>
      </w:r>
    </w:p>
    <w:p w:rsidR="00105462" w:rsidRDefault="00105462" w:rsidP="0010546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105462" w:rsidRPr="002C7FDB" w:rsidRDefault="00105462" w:rsidP="0010546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C7FDB">
        <w:rPr>
          <w:rFonts w:ascii="Times New Roman" w:hAnsi="Times New Roman" w:cs="Times New Roman"/>
          <w:sz w:val="24"/>
          <w:szCs w:val="24"/>
        </w:rPr>
        <w:t>Address correspondence to:</w:t>
      </w:r>
    </w:p>
    <w:p w:rsidR="00105462" w:rsidRPr="002C7FDB" w:rsidRDefault="00105462" w:rsidP="0010546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C7FDB">
        <w:rPr>
          <w:rFonts w:ascii="Times New Roman" w:hAnsi="Times New Roman" w:cs="Times New Roman"/>
          <w:sz w:val="24"/>
          <w:szCs w:val="24"/>
        </w:rPr>
        <w:t>Steven R. Feldman, M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2C7FDB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2C7FDB">
        <w:rPr>
          <w:rFonts w:ascii="Times New Roman" w:hAnsi="Times New Roman" w:cs="Times New Roman"/>
          <w:sz w:val="24"/>
          <w:szCs w:val="24"/>
        </w:rPr>
        <w:t>, PhD</w:t>
      </w:r>
    </w:p>
    <w:p w:rsidR="00105462" w:rsidRPr="002C7FDB" w:rsidRDefault="00105462" w:rsidP="0010546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C7FDB">
        <w:rPr>
          <w:rFonts w:ascii="Times New Roman" w:hAnsi="Times New Roman" w:cs="Times New Roman"/>
          <w:sz w:val="24"/>
          <w:szCs w:val="24"/>
        </w:rPr>
        <w:t>Department of Dermatology, Wake Forest School of Medicine</w:t>
      </w:r>
    </w:p>
    <w:p w:rsidR="00105462" w:rsidRPr="002C7FDB" w:rsidRDefault="00105462" w:rsidP="0010546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C7FDB">
        <w:rPr>
          <w:rFonts w:ascii="Times New Roman" w:hAnsi="Times New Roman" w:cs="Times New Roman"/>
          <w:sz w:val="24"/>
          <w:szCs w:val="24"/>
        </w:rPr>
        <w:t>Medical Center Boulevard</w:t>
      </w:r>
    </w:p>
    <w:p w:rsidR="00105462" w:rsidRPr="002C7FDB" w:rsidRDefault="00105462" w:rsidP="0010546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C7FDB">
        <w:rPr>
          <w:rFonts w:ascii="Times New Roman" w:hAnsi="Times New Roman" w:cs="Times New Roman"/>
          <w:sz w:val="24"/>
          <w:szCs w:val="24"/>
        </w:rPr>
        <w:t>Winston-Salem, NC 27157-1071</w:t>
      </w:r>
    </w:p>
    <w:p w:rsidR="00105462" w:rsidRPr="002C7FDB" w:rsidRDefault="00105462" w:rsidP="0010546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C7FDB">
        <w:rPr>
          <w:rFonts w:ascii="Times New Roman" w:hAnsi="Times New Roman" w:cs="Times New Roman"/>
          <w:sz w:val="24"/>
          <w:szCs w:val="24"/>
          <w:lang w:val="fr-FR"/>
        </w:rPr>
        <w:t xml:space="preserve">Phone: 336-716-7740, Fax: 336-716-7732, E-mail: </w:t>
      </w:r>
      <w:hyperlink r:id="rId6" w:history="1">
        <w:r w:rsidRPr="002C7FDB">
          <w:rPr>
            <w:rStyle w:val="Hyperlink"/>
            <w:rFonts w:ascii="Times New Roman" w:hAnsi="Times New Roman" w:cs="Times New Roman"/>
            <w:sz w:val="24"/>
            <w:szCs w:val="24"/>
            <w:lang w:val="fr-FR"/>
          </w:rPr>
          <w:t>sfeldman@wakehealth.edu</w:t>
        </w:r>
      </w:hyperlink>
    </w:p>
    <w:p w:rsidR="00105462" w:rsidRDefault="00105462" w:rsidP="0010546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105462" w:rsidRDefault="00105462" w:rsidP="0010546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Keywords: Satisfaction, patient survey, quality of care </w:t>
      </w:r>
    </w:p>
    <w:p w:rsidR="00105462" w:rsidRPr="00622E5F" w:rsidRDefault="00105462" w:rsidP="0010546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22E5F">
        <w:rPr>
          <w:rFonts w:ascii="Times New Roman" w:hAnsi="Times New Roman" w:cs="Times New Roman"/>
          <w:sz w:val="24"/>
          <w:szCs w:val="24"/>
        </w:rPr>
        <w:t>Funding Sources: None</w:t>
      </w:r>
    </w:p>
    <w:p w:rsidR="00105462" w:rsidRPr="00622E5F" w:rsidRDefault="00622E5F" w:rsidP="0010546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22E5F">
        <w:rPr>
          <w:rFonts w:ascii="Times New Roman" w:hAnsi="Times New Roman" w:cs="Times New Roman"/>
          <w:sz w:val="24"/>
          <w:szCs w:val="24"/>
        </w:rPr>
        <w:t xml:space="preserve">The Center for Dermatology Research is supported by an unrestricted educational grant from </w:t>
      </w:r>
      <w:proofErr w:type="spellStart"/>
      <w:r w:rsidRPr="00622E5F">
        <w:rPr>
          <w:rFonts w:ascii="Times New Roman" w:hAnsi="Times New Roman" w:cs="Times New Roman"/>
          <w:sz w:val="24"/>
          <w:szCs w:val="24"/>
        </w:rPr>
        <w:t>Galderma</w:t>
      </w:r>
      <w:proofErr w:type="spellEnd"/>
      <w:r w:rsidRPr="00622E5F">
        <w:rPr>
          <w:rFonts w:ascii="Times New Roman" w:hAnsi="Times New Roman" w:cs="Times New Roman"/>
          <w:sz w:val="24"/>
          <w:szCs w:val="24"/>
        </w:rPr>
        <w:t xml:space="preserve"> Laboratories, L.P.  Dr. Feldman is a consultant and speaker for </w:t>
      </w:r>
      <w:proofErr w:type="spellStart"/>
      <w:r w:rsidRPr="00622E5F">
        <w:rPr>
          <w:rFonts w:ascii="Times New Roman" w:hAnsi="Times New Roman" w:cs="Times New Roman"/>
          <w:bCs/>
          <w:color w:val="231F20"/>
          <w:sz w:val="24"/>
          <w:szCs w:val="24"/>
        </w:rPr>
        <w:t>Galderma</w:t>
      </w:r>
      <w:proofErr w:type="spellEnd"/>
      <w:r w:rsidRPr="00622E5F">
        <w:rPr>
          <w:rFonts w:ascii="Times New Roman" w:hAnsi="Times New Roman" w:cs="Times New Roman"/>
          <w:bCs/>
          <w:color w:val="231F20"/>
          <w:sz w:val="24"/>
          <w:szCs w:val="24"/>
        </w:rPr>
        <w:t xml:space="preserve">, </w:t>
      </w:r>
      <w:proofErr w:type="spellStart"/>
      <w:r w:rsidRPr="00622E5F">
        <w:rPr>
          <w:rFonts w:ascii="Times New Roman" w:hAnsi="Times New Roman" w:cs="Times New Roman"/>
          <w:bCs/>
          <w:color w:val="231F20"/>
          <w:sz w:val="24"/>
          <w:szCs w:val="24"/>
        </w:rPr>
        <w:t>Stiefel</w:t>
      </w:r>
      <w:proofErr w:type="spellEnd"/>
      <w:r w:rsidRPr="00622E5F">
        <w:rPr>
          <w:rFonts w:ascii="Times New Roman" w:hAnsi="Times New Roman" w:cs="Times New Roman"/>
          <w:bCs/>
          <w:color w:val="231F20"/>
          <w:sz w:val="24"/>
          <w:szCs w:val="24"/>
        </w:rPr>
        <w:t xml:space="preserve">/GlaxoSmithKline, Abbott Labs, Warner </w:t>
      </w:r>
      <w:proofErr w:type="spellStart"/>
      <w:r w:rsidRPr="00622E5F">
        <w:rPr>
          <w:rFonts w:ascii="Times New Roman" w:hAnsi="Times New Roman" w:cs="Times New Roman"/>
          <w:bCs/>
          <w:color w:val="231F20"/>
          <w:sz w:val="24"/>
          <w:szCs w:val="24"/>
        </w:rPr>
        <w:t>Chilcott</w:t>
      </w:r>
      <w:proofErr w:type="spellEnd"/>
      <w:r w:rsidRPr="00622E5F">
        <w:rPr>
          <w:rFonts w:ascii="Times New Roman" w:hAnsi="Times New Roman" w:cs="Times New Roman"/>
          <w:bCs/>
          <w:color w:val="231F20"/>
          <w:sz w:val="24"/>
          <w:szCs w:val="24"/>
        </w:rPr>
        <w:t xml:space="preserve">, Janssen, Amgen, </w:t>
      </w:r>
      <w:proofErr w:type="spellStart"/>
      <w:r w:rsidRPr="00622E5F">
        <w:rPr>
          <w:rFonts w:ascii="Times New Roman" w:hAnsi="Times New Roman" w:cs="Times New Roman"/>
          <w:bCs/>
          <w:color w:val="231F20"/>
          <w:sz w:val="24"/>
          <w:szCs w:val="24"/>
        </w:rPr>
        <w:t>Photomedex</w:t>
      </w:r>
      <w:proofErr w:type="spellEnd"/>
      <w:r w:rsidRPr="00622E5F">
        <w:rPr>
          <w:rFonts w:ascii="Times New Roman" w:hAnsi="Times New Roman" w:cs="Times New Roman"/>
          <w:bCs/>
          <w:color w:val="231F20"/>
          <w:sz w:val="24"/>
          <w:szCs w:val="24"/>
        </w:rPr>
        <w:t xml:space="preserve">, Genentech, </w:t>
      </w:r>
      <w:proofErr w:type="spellStart"/>
      <w:r w:rsidRPr="00622E5F">
        <w:rPr>
          <w:rFonts w:ascii="Times New Roman" w:hAnsi="Times New Roman" w:cs="Times New Roman"/>
          <w:bCs/>
          <w:color w:val="231F20"/>
          <w:sz w:val="24"/>
          <w:szCs w:val="24"/>
        </w:rPr>
        <w:t>BiogenIdec</w:t>
      </w:r>
      <w:proofErr w:type="spellEnd"/>
      <w:r w:rsidRPr="00622E5F">
        <w:rPr>
          <w:rFonts w:ascii="Times New Roman" w:hAnsi="Times New Roman" w:cs="Times New Roman"/>
          <w:bCs/>
          <w:color w:val="231F20"/>
          <w:sz w:val="24"/>
          <w:szCs w:val="24"/>
        </w:rPr>
        <w:t xml:space="preserve">, and Bristol Myers Squibb. Dr. Feldman has received grants from </w:t>
      </w:r>
      <w:proofErr w:type="spellStart"/>
      <w:r w:rsidRPr="00622E5F">
        <w:rPr>
          <w:rFonts w:ascii="Times New Roman" w:hAnsi="Times New Roman" w:cs="Times New Roman"/>
          <w:bCs/>
          <w:color w:val="231F20"/>
          <w:sz w:val="24"/>
          <w:szCs w:val="24"/>
        </w:rPr>
        <w:t>Galderma</w:t>
      </w:r>
      <w:proofErr w:type="spellEnd"/>
      <w:r w:rsidRPr="00622E5F">
        <w:rPr>
          <w:rFonts w:ascii="Times New Roman" w:hAnsi="Times New Roman" w:cs="Times New Roman"/>
          <w:bCs/>
          <w:color w:val="231F20"/>
          <w:sz w:val="24"/>
          <w:szCs w:val="24"/>
        </w:rPr>
        <w:t xml:space="preserve">, </w:t>
      </w:r>
      <w:proofErr w:type="spellStart"/>
      <w:r w:rsidRPr="00622E5F">
        <w:rPr>
          <w:rFonts w:ascii="Times New Roman" w:hAnsi="Times New Roman" w:cs="Times New Roman"/>
          <w:bCs/>
          <w:color w:val="231F20"/>
          <w:sz w:val="24"/>
          <w:szCs w:val="24"/>
        </w:rPr>
        <w:t>Astellas</w:t>
      </w:r>
      <w:proofErr w:type="spellEnd"/>
      <w:r w:rsidRPr="00622E5F">
        <w:rPr>
          <w:rFonts w:ascii="Times New Roman" w:hAnsi="Times New Roman" w:cs="Times New Roman"/>
          <w:bCs/>
          <w:color w:val="231F20"/>
          <w:sz w:val="24"/>
          <w:szCs w:val="24"/>
        </w:rPr>
        <w:t xml:space="preserve">, Abbott Labs, Warner </w:t>
      </w:r>
      <w:proofErr w:type="spellStart"/>
      <w:r w:rsidRPr="00622E5F">
        <w:rPr>
          <w:rFonts w:ascii="Times New Roman" w:hAnsi="Times New Roman" w:cs="Times New Roman"/>
          <w:bCs/>
          <w:color w:val="231F20"/>
          <w:sz w:val="24"/>
          <w:szCs w:val="24"/>
        </w:rPr>
        <w:t>Chilcott</w:t>
      </w:r>
      <w:proofErr w:type="spellEnd"/>
      <w:r w:rsidRPr="00622E5F">
        <w:rPr>
          <w:rFonts w:ascii="Times New Roman" w:hAnsi="Times New Roman" w:cs="Times New Roman"/>
          <w:bCs/>
          <w:color w:val="231F20"/>
          <w:sz w:val="24"/>
          <w:szCs w:val="24"/>
        </w:rPr>
        <w:t xml:space="preserve">, Janssen, Amgen, </w:t>
      </w:r>
      <w:proofErr w:type="spellStart"/>
      <w:r w:rsidRPr="00622E5F">
        <w:rPr>
          <w:rFonts w:ascii="Times New Roman" w:hAnsi="Times New Roman" w:cs="Times New Roman"/>
          <w:bCs/>
          <w:color w:val="231F20"/>
          <w:sz w:val="24"/>
          <w:szCs w:val="24"/>
        </w:rPr>
        <w:t>Photomedex</w:t>
      </w:r>
      <w:proofErr w:type="spellEnd"/>
      <w:r w:rsidRPr="00622E5F">
        <w:rPr>
          <w:rFonts w:ascii="Times New Roman" w:hAnsi="Times New Roman" w:cs="Times New Roman"/>
          <w:bCs/>
          <w:color w:val="231F20"/>
          <w:sz w:val="24"/>
          <w:szCs w:val="24"/>
        </w:rPr>
        <w:t xml:space="preserve">, Genentech, </w:t>
      </w:r>
      <w:proofErr w:type="spellStart"/>
      <w:r w:rsidRPr="00622E5F">
        <w:rPr>
          <w:rFonts w:ascii="Times New Roman" w:hAnsi="Times New Roman" w:cs="Times New Roman"/>
          <w:bCs/>
          <w:color w:val="231F20"/>
          <w:sz w:val="24"/>
          <w:szCs w:val="24"/>
        </w:rPr>
        <w:t>BiogenIdec</w:t>
      </w:r>
      <w:proofErr w:type="spellEnd"/>
      <w:r w:rsidRPr="00622E5F">
        <w:rPr>
          <w:rFonts w:ascii="Times New Roman" w:hAnsi="Times New Roman" w:cs="Times New Roman"/>
          <w:bCs/>
          <w:color w:val="231F20"/>
          <w:sz w:val="24"/>
          <w:szCs w:val="24"/>
        </w:rPr>
        <w:t xml:space="preserve">, </w:t>
      </w:r>
      <w:proofErr w:type="spellStart"/>
      <w:r w:rsidRPr="00622E5F">
        <w:rPr>
          <w:rFonts w:ascii="Times New Roman" w:hAnsi="Times New Roman" w:cs="Times New Roman"/>
          <w:bCs/>
          <w:color w:val="231F20"/>
          <w:sz w:val="24"/>
          <w:szCs w:val="24"/>
        </w:rPr>
        <w:t>Coria</w:t>
      </w:r>
      <w:proofErr w:type="spellEnd"/>
      <w:r w:rsidRPr="00622E5F">
        <w:rPr>
          <w:rFonts w:ascii="Times New Roman" w:hAnsi="Times New Roman" w:cs="Times New Roman"/>
          <w:bCs/>
          <w:color w:val="231F20"/>
          <w:sz w:val="24"/>
          <w:szCs w:val="24"/>
        </w:rPr>
        <w:t xml:space="preserve">/Valeant, </w:t>
      </w:r>
      <w:proofErr w:type="spellStart"/>
      <w:r w:rsidRPr="00622E5F">
        <w:rPr>
          <w:rFonts w:ascii="Times New Roman" w:hAnsi="Times New Roman" w:cs="Times New Roman"/>
          <w:bCs/>
          <w:color w:val="231F20"/>
          <w:sz w:val="24"/>
          <w:szCs w:val="24"/>
        </w:rPr>
        <w:t>Pharmaderm</w:t>
      </w:r>
      <w:proofErr w:type="spellEnd"/>
      <w:r w:rsidRPr="00622E5F">
        <w:rPr>
          <w:rFonts w:ascii="Times New Roman" w:hAnsi="Times New Roman" w:cs="Times New Roman"/>
          <w:bCs/>
          <w:color w:val="231F20"/>
          <w:sz w:val="24"/>
          <w:szCs w:val="24"/>
        </w:rPr>
        <w:t xml:space="preserve">, Ortho Pharmaceuticals, Aventis Pharmaceuticals, Roche Dermatology, 3M, Bristol Myers Squibb, </w:t>
      </w:r>
      <w:proofErr w:type="spellStart"/>
      <w:r w:rsidRPr="00622E5F">
        <w:rPr>
          <w:rFonts w:ascii="Times New Roman" w:hAnsi="Times New Roman" w:cs="Times New Roman"/>
          <w:bCs/>
          <w:color w:val="231F20"/>
          <w:sz w:val="24"/>
          <w:szCs w:val="24"/>
        </w:rPr>
        <w:t>Stiefel</w:t>
      </w:r>
      <w:proofErr w:type="spellEnd"/>
      <w:r w:rsidRPr="00622E5F">
        <w:rPr>
          <w:rFonts w:ascii="Times New Roman" w:hAnsi="Times New Roman" w:cs="Times New Roman"/>
          <w:bCs/>
          <w:color w:val="231F20"/>
          <w:sz w:val="24"/>
          <w:szCs w:val="24"/>
        </w:rPr>
        <w:t xml:space="preserve">/GlaxoSmithKline, Novartis, </w:t>
      </w:r>
      <w:proofErr w:type="spellStart"/>
      <w:r w:rsidRPr="00622E5F">
        <w:rPr>
          <w:rFonts w:ascii="Times New Roman" w:hAnsi="Times New Roman" w:cs="Times New Roman"/>
          <w:bCs/>
          <w:color w:val="231F20"/>
          <w:sz w:val="24"/>
          <w:szCs w:val="24"/>
        </w:rPr>
        <w:t>Medicis</w:t>
      </w:r>
      <w:proofErr w:type="spellEnd"/>
      <w:r w:rsidRPr="00622E5F">
        <w:rPr>
          <w:rFonts w:ascii="Times New Roman" w:hAnsi="Times New Roman" w:cs="Times New Roman"/>
          <w:bCs/>
          <w:color w:val="231F20"/>
          <w:sz w:val="24"/>
          <w:szCs w:val="24"/>
        </w:rPr>
        <w:t xml:space="preserve">, Leo, </w:t>
      </w:r>
      <w:proofErr w:type="spellStart"/>
      <w:r w:rsidRPr="00622E5F">
        <w:rPr>
          <w:rFonts w:ascii="Times New Roman" w:hAnsi="Times New Roman" w:cs="Times New Roman"/>
          <w:bCs/>
          <w:color w:val="231F20"/>
          <w:sz w:val="24"/>
          <w:szCs w:val="24"/>
        </w:rPr>
        <w:t>HanAll</w:t>
      </w:r>
      <w:proofErr w:type="spellEnd"/>
      <w:r w:rsidRPr="00622E5F">
        <w:rPr>
          <w:rFonts w:ascii="Times New Roman" w:hAnsi="Times New Roman" w:cs="Times New Roman"/>
          <w:bCs/>
          <w:color w:val="231F20"/>
          <w:sz w:val="24"/>
          <w:szCs w:val="24"/>
        </w:rPr>
        <w:t xml:space="preserve"> Pharmaceuticals, </w:t>
      </w:r>
      <w:proofErr w:type="spellStart"/>
      <w:r w:rsidRPr="00622E5F">
        <w:rPr>
          <w:rFonts w:ascii="Times New Roman" w:hAnsi="Times New Roman" w:cs="Times New Roman"/>
          <w:bCs/>
          <w:color w:val="231F20"/>
          <w:sz w:val="24"/>
          <w:szCs w:val="24"/>
        </w:rPr>
        <w:t>Celgene</w:t>
      </w:r>
      <w:proofErr w:type="spellEnd"/>
      <w:r w:rsidRPr="00622E5F">
        <w:rPr>
          <w:rFonts w:ascii="Times New Roman" w:hAnsi="Times New Roman" w:cs="Times New Roman"/>
          <w:bCs/>
          <w:color w:val="231F20"/>
          <w:sz w:val="24"/>
          <w:szCs w:val="24"/>
        </w:rPr>
        <w:t xml:space="preserve">, </w:t>
      </w:r>
      <w:proofErr w:type="spellStart"/>
      <w:r w:rsidRPr="00622E5F">
        <w:rPr>
          <w:rFonts w:ascii="Times New Roman" w:hAnsi="Times New Roman" w:cs="Times New Roman"/>
          <w:bCs/>
          <w:color w:val="231F20"/>
          <w:sz w:val="24"/>
          <w:szCs w:val="24"/>
        </w:rPr>
        <w:t>Basilea</w:t>
      </w:r>
      <w:proofErr w:type="spellEnd"/>
      <w:r w:rsidRPr="00622E5F">
        <w:rPr>
          <w:rFonts w:ascii="Times New Roman" w:hAnsi="Times New Roman" w:cs="Times New Roman"/>
          <w:bCs/>
          <w:color w:val="231F20"/>
          <w:sz w:val="24"/>
          <w:szCs w:val="24"/>
        </w:rPr>
        <w:t xml:space="preserve">, and </w:t>
      </w:r>
      <w:proofErr w:type="spellStart"/>
      <w:r w:rsidRPr="00622E5F">
        <w:rPr>
          <w:rFonts w:ascii="Times New Roman" w:hAnsi="Times New Roman" w:cs="Times New Roman"/>
          <w:bCs/>
          <w:color w:val="231F20"/>
          <w:sz w:val="24"/>
          <w:szCs w:val="24"/>
        </w:rPr>
        <w:t>Anacor</w:t>
      </w:r>
      <w:proofErr w:type="spellEnd"/>
      <w:r w:rsidRPr="00622E5F">
        <w:rPr>
          <w:rFonts w:ascii="Times New Roman" w:hAnsi="Times New Roman" w:cs="Times New Roman"/>
          <w:bCs/>
          <w:color w:val="231F20"/>
          <w:sz w:val="24"/>
          <w:szCs w:val="24"/>
        </w:rPr>
        <w:t xml:space="preserve"> and has received stock options from </w:t>
      </w:r>
      <w:proofErr w:type="spellStart"/>
      <w:r w:rsidRPr="00622E5F">
        <w:rPr>
          <w:rFonts w:ascii="Times New Roman" w:hAnsi="Times New Roman" w:cs="Times New Roman"/>
          <w:bCs/>
          <w:color w:val="231F20"/>
          <w:sz w:val="24"/>
          <w:szCs w:val="24"/>
        </w:rPr>
        <w:t>Photomedex</w:t>
      </w:r>
      <w:proofErr w:type="spellEnd"/>
      <w:r w:rsidRPr="00622E5F">
        <w:rPr>
          <w:rFonts w:ascii="Times New Roman" w:hAnsi="Times New Roman" w:cs="Times New Roman"/>
          <w:bCs/>
          <w:color w:val="231F20"/>
          <w:sz w:val="24"/>
          <w:szCs w:val="24"/>
        </w:rPr>
        <w:t>.</w:t>
      </w:r>
      <w:r>
        <w:rPr>
          <w:rFonts w:ascii="Times New Roman" w:hAnsi="Times New Roman" w:cs="Times New Roman"/>
          <w:bCs/>
          <w:color w:val="231F2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231F20"/>
          <w:sz w:val="24"/>
          <w:szCs w:val="24"/>
        </w:rPr>
        <w:t>Syed</w:t>
      </w:r>
      <w:proofErr w:type="spellEnd"/>
      <w:r>
        <w:rPr>
          <w:rFonts w:ascii="Times New Roman" w:hAnsi="Times New Roman" w:cs="Times New Roman"/>
          <w:bCs/>
          <w:color w:val="231F20"/>
          <w:sz w:val="24"/>
          <w:szCs w:val="24"/>
        </w:rPr>
        <w:t xml:space="preserve"> T. Ali has no conflicts of interest to disclose</w:t>
      </w:r>
      <w:r w:rsidR="006774D0">
        <w:rPr>
          <w:rFonts w:ascii="Times New Roman" w:hAnsi="Times New Roman" w:cs="Times New Roman"/>
          <w:bCs/>
          <w:color w:val="231F20"/>
          <w:sz w:val="24"/>
          <w:szCs w:val="24"/>
        </w:rPr>
        <w:t>.</w:t>
      </w:r>
    </w:p>
    <w:p w:rsidR="00622E5F" w:rsidRPr="00E13665" w:rsidRDefault="00622E5F" w:rsidP="00622E5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Word Count: 1,751, References: 10, Tables: 2</w:t>
      </w:r>
    </w:p>
    <w:p w:rsidR="00D949F9" w:rsidRDefault="003455F4"/>
    <w:sectPr w:rsidR="00D949F9" w:rsidSect="00EE784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55F4" w:rsidRDefault="003455F4" w:rsidP="001B1AFC">
      <w:pPr>
        <w:spacing w:after="0" w:line="240" w:lineRule="auto"/>
      </w:pPr>
      <w:r>
        <w:separator/>
      </w:r>
    </w:p>
  </w:endnote>
  <w:endnote w:type="continuationSeparator" w:id="0">
    <w:p w:rsidR="003455F4" w:rsidRDefault="003455F4" w:rsidP="001B1A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AFC" w:rsidRDefault="001B1AFC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AFC" w:rsidRDefault="001B1AFC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AFC" w:rsidRDefault="001B1AF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55F4" w:rsidRDefault="003455F4" w:rsidP="001B1AFC">
      <w:pPr>
        <w:spacing w:after="0" w:line="240" w:lineRule="auto"/>
      </w:pPr>
      <w:r>
        <w:separator/>
      </w:r>
    </w:p>
  </w:footnote>
  <w:footnote w:type="continuationSeparator" w:id="0">
    <w:p w:rsidR="003455F4" w:rsidRDefault="003455F4" w:rsidP="001B1A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AFC" w:rsidRDefault="001B1AFC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4095446"/>
      <w:docPartObj>
        <w:docPartGallery w:val="Page Numbers (Top of Page)"/>
        <w:docPartUnique/>
      </w:docPartObj>
    </w:sdtPr>
    <w:sdtContent>
      <w:p w:rsidR="001B1AFC" w:rsidRDefault="00716925">
        <w:pPr>
          <w:pStyle w:val="Header"/>
          <w:jc w:val="right"/>
        </w:pPr>
        <w:r>
          <w:fldChar w:fldCharType="begin"/>
        </w:r>
        <w:r w:rsidR="001B1AFC">
          <w:instrText xml:space="preserve"> PAGE   \* MERGEFORMAT </w:instrText>
        </w:r>
        <w:r>
          <w:fldChar w:fldCharType="separate"/>
        </w:r>
        <w:r w:rsidR="006774D0">
          <w:rPr>
            <w:noProof/>
          </w:rPr>
          <w:t>1</w:t>
        </w:r>
        <w:r>
          <w:fldChar w:fldCharType="end"/>
        </w:r>
      </w:p>
    </w:sdtContent>
  </w:sdt>
  <w:p w:rsidR="001B1AFC" w:rsidRDefault="001B1AFC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AFC" w:rsidRDefault="001B1AFC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05462"/>
    <w:rsid w:val="00105462"/>
    <w:rsid w:val="00111E70"/>
    <w:rsid w:val="001B1AFC"/>
    <w:rsid w:val="003455F4"/>
    <w:rsid w:val="00622E5F"/>
    <w:rsid w:val="006774D0"/>
    <w:rsid w:val="00716925"/>
    <w:rsid w:val="00831F7B"/>
    <w:rsid w:val="00A139D8"/>
    <w:rsid w:val="00AB7135"/>
    <w:rsid w:val="00CF5441"/>
    <w:rsid w:val="00EE78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546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05462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B1A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1AFC"/>
  </w:style>
  <w:style w:type="paragraph" w:styleId="Footer">
    <w:name w:val="footer"/>
    <w:basedOn w:val="Normal"/>
    <w:link w:val="FooterChar"/>
    <w:uiPriority w:val="99"/>
    <w:semiHidden/>
    <w:unhideWhenUsed/>
    <w:rsid w:val="001B1A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B1AF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feldman@wakehealth.edu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217</Words>
  <Characters>1241</Characters>
  <Application>Microsoft Office Word</Application>
  <DocSecurity>0</DocSecurity>
  <Lines>10</Lines>
  <Paragraphs>2</Paragraphs>
  <ScaleCrop>false</ScaleCrop>
  <Company>Grizli777</Company>
  <LinksUpToDate>false</LinksUpToDate>
  <CharactersWithSpaces>1456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Syed</dc:creator>
  <cp:lastModifiedBy>Syed</cp:lastModifiedBy>
  <cp:revision>5</cp:revision>
  <dcterms:created xsi:type="dcterms:W3CDTF">2013-08-12T19:52:00Z</dcterms:created>
  <dcterms:modified xsi:type="dcterms:W3CDTF">2013-08-13T19:50:00Z</dcterms:modified>
</cp:coreProperties>
</file>